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6A" w:rsidRPr="00FA2A20" w:rsidRDefault="00D807BD" w:rsidP="00D807B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Small-Signal </w:t>
      </w:r>
      <w:r w:rsidR="006A3086" w:rsidRPr="00FA2A20">
        <w:rPr>
          <w:rFonts w:asciiTheme="majorBidi" w:hAnsiTheme="majorBidi" w:cstheme="majorBidi"/>
        </w:rPr>
        <w:t xml:space="preserve">Resistance Calculations – Page 1 of </w:t>
      </w:r>
      <w:r w:rsidR="00C6311E">
        <w:rPr>
          <w:rFonts w:asciiTheme="majorBidi" w:hAnsiTheme="majorBidi" w:cstheme="majorBidi"/>
        </w:rPr>
        <w:t>7</w:t>
      </w:r>
    </w:p>
    <w:p w:rsidR="006A3086" w:rsidRPr="00FA2A20" w:rsidRDefault="006A3086" w:rsidP="00544B8F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t xml:space="preserve">Note: </w:t>
      </w:r>
      <w:r w:rsidR="000E7B97">
        <w:rPr>
          <w:rFonts w:asciiTheme="majorBidi" w:hAnsiTheme="majorBidi" w:cstheme="majorBidi"/>
        </w:rPr>
        <w:t>“</w:t>
      </w:r>
      <w:r w:rsidRPr="00FA2A20">
        <w:rPr>
          <w:rFonts w:asciiTheme="majorBidi" w:hAnsiTheme="majorBidi" w:cstheme="majorBidi"/>
        </w:rPr>
        <w:t>no-signal</w:t>
      </w:r>
      <w:r w:rsidR="000E7B97">
        <w:rPr>
          <w:rFonts w:asciiTheme="majorBidi" w:hAnsiTheme="majorBidi" w:cstheme="majorBidi"/>
        </w:rPr>
        <w:t>”</w:t>
      </w:r>
      <w:r w:rsidRPr="00FA2A20">
        <w:rPr>
          <w:rFonts w:asciiTheme="majorBidi" w:hAnsiTheme="majorBidi" w:cstheme="majorBidi"/>
        </w:rPr>
        <w:t xml:space="preserve"> </w:t>
      </w:r>
      <w:r w:rsidR="00FA2A20">
        <w:rPr>
          <w:rFonts w:asciiTheme="majorBidi" w:hAnsiTheme="majorBidi" w:cstheme="majorBidi"/>
        </w:rPr>
        <w:t xml:space="preserve">nodes </w:t>
      </w:r>
      <w:r w:rsidRPr="00FA2A20">
        <w:rPr>
          <w:rFonts w:asciiTheme="majorBidi" w:hAnsiTheme="majorBidi" w:cstheme="majorBidi"/>
        </w:rPr>
        <w:t xml:space="preserve">include </w:t>
      </w:r>
      <w:r w:rsidRPr="00D807BD">
        <w:rPr>
          <w:rFonts w:asciiTheme="majorBidi" w:hAnsiTheme="majorBidi" w:cstheme="majorBidi"/>
          <w:i/>
          <w:iCs/>
        </w:rPr>
        <w:t>pure</w:t>
      </w:r>
      <w:r w:rsidRPr="00FA2A20">
        <w:rPr>
          <w:rFonts w:asciiTheme="majorBidi" w:hAnsiTheme="majorBidi" w:cstheme="majorBidi"/>
        </w:rPr>
        <w:t xml:space="preserve"> DC and Ground </w:t>
      </w:r>
      <w:r w:rsidR="00FA2A20">
        <w:rPr>
          <w:rFonts w:asciiTheme="majorBidi" w:hAnsiTheme="majorBidi" w:cstheme="majorBidi"/>
        </w:rPr>
        <w:t>nodes</w:t>
      </w:r>
      <w:r w:rsidRPr="00FA2A20">
        <w:rPr>
          <w:rFonts w:asciiTheme="majorBidi" w:hAnsiTheme="majorBidi" w:cstheme="majorBidi"/>
        </w:rPr>
        <w:t>.</w:t>
      </w:r>
      <w:r w:rsidRPr="00FA2A20">
        <w:rPr>
          <w:rFonts w:asciiTheme="majorBidi" w:hAnsiTheme="majorBidi" w:cstheme="majorBidi"/>
        </w:rPr>
        <w:br/>
      </w:r>
    </w:p>
    <w:p w:rsidR="00FA2A20" w:rsidRPr="00FA2A20" w:rsidRDefault="00FA2A20" w:rsidP="00FA2A2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FA2A20">
        <w:rPr>
          <w:rFonts w:asciiTheme="majorBidi" w:hAnsiTheme="majorBidi" w:cstheme="majorBidi"/>
        </w:rPr>
        <w:t>.</w:t>
      </w:r>
    </w:p>
    <w:p w:rsidR="00FA2A20" w:rsidRPr="00FA2A20" w:rsidRDefault="00C31831" w:rsidP="00A00577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object w:dxaOrig="1196" w:dyaOrig="1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33.5pt;height:170.5pt" o:ole="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55" DrawAspect="Content" ObjectID="_1331375857" r:id="rId5"/>
        </w:object>
      </w:r>
      <w:r w:rsidR="00A00577">
        <w:rPr>
          <w:rFonts w:asciiTheme="majorBidi" w:hAnsiTheme="majorBidi" w:cstheme="majorBidi"/>
        </w:rPr>
        <w:br/>
      </w:r>
      <w:r w:rsidRPr="00C31831">
        <w:rPr>
          <w:rFonts w:asciiTheme="majorBidi" w:hAnsiTheme="majorBidi" w:cstheme="majorBidi"/>
          <w:position w:val="-12"/>
        </w:rPr>
        <w:object w:dxaOrig="900" w:dyaOrig="360">
          <v:shape id="_x0000_i1056" type="#_x0000_t75" style="width:45pt;height:18pt" o:ole="">
            <v:imagedata r:id="rId6" o:title=""/>
          </v:shape>
          <o:OLEObject Type="Embed" ProgID="Equation.DSMT4" ShapeID="_x0000_i1056" DrawAspect="Content" ObjectID="_1331375858" r:id="rId7"/>
        </w:object>
      </w:r>
    </w:p>
    <w:p w:rsidR="00FA2A20" w:rsidRDefault="00FA2A20" w:rsidP="00FA2A2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  <w:t>2</w:t>
      </w:r>
      <w:r w:rsidRPr="00FA2A20">
        <w:rPr>
          <w:rFonts w:asciiTheme="majorBidi" w:hAnsiTheme="majorBidi" w:cstheme="majorBidi"/>
        </w:rPr>
        <w:t>.</w:t>
      </w:r>
    </w:p>
    <w:p w:rsidR="00FA2A20" w:rsidRDefault="00C31831" w:rsidP="00A00577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object w:dxaOrig="1227" w:dyaOrig="1811">
          <v:shape id="_x0000_i1057" type="#_x0000_t75" style="width:126.5pt;height:18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57" DrawAspect="Content" ObjectID="_1331375859" r:id="rId9"/>
        </w:object>
      </w:r>
      <w:r w:rsidR="00A00577">
        <w:rPr>
          <w:rFonts w:asciiTheme="majorBidi" w:hAnsiTheme="majorBidi" w:cstheme="majorBidi"/>
        </w:rPr>
        <w:br/>
      </w:r>
      <w:r w:rsidRPr="00C31831">
        <w:rPr>
          <w:rFonts w:asciiTheme="majorBidi" w:hAnsiTheme="majorBidi" w:cstheme="majorBidi"/>
          <w:position w:val="-12"/>
        </w:rPr>
        <w:object w:dxaOrig="980" w:dyaOrig="360">
          <v:shape id="_x0000_i1058" type="#_x0000_t75" style="width:48.5pt;height:18pt" o:ole="">
            <v:imagedata r:id="rId10" o:title=""/>
          </v:shape>
          <o:OLEObject Type="Embed" ProgID="Equation.DSMT4" ShapeID="_x0000_i1058" DrawAspect="Content" ObjectID="_1331375860" r:id="rId11"/>
        </w:object>
      </w:r>
    </w:p>
    <w:p w:rsidR="00FA2A20" w:rsidRDefault="00FA2A20" w:rsidP="006A3086">
      <w:pPr>
        <w:rPr>
          <w:rFonts w:asciiTheme="majorBidi" w:hAnsiTheme="majorBidi" w:cstheme="majorBidi"/>
        </w:rPr>
      </w:pPr>
    </w:p>
    <w:p w:rsidR="00A00577" w:rsidRDefault="00A0057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544B8F" w:rsidRDefault="00544B8F" w:rsidP="006A30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3.</w:t>
      </w:r>
    </w:p>
    <w:p w:rsidR="00544B8F" w:rsidRPr="00544B8F" w:rsidRDefault="00C31831" w:rsidP="00544B8F">
      <w:r>
        <w:object w:dxaOrig="2359" w:dyaOrig="1626">
          <v:shape id="_x0000_i1059" type="#_x0000_t75" style="width:217.5pt;height:150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59" DrawAspect="Content" ObjectID="_1331375861" r:id="rId13"/>
        </w:object>
      </w:r>
      <w:r w:rsidR="00544B8F">
        <w:br/>
      </w:r>
      <w:r w:rsidRPr="00C31831">
        <w:rPr>
          <w:rFonts w:asciiTheme="majorBidi" w:hAnsiTheme="majorBidi" w:cstheme="majorBidi"/>
          <w:position w:val="-12"/>
        </w:rPr>
        <w:object w:dxaOrig="1920" w:dyaOrig="360">
          <v:shape id="_x0000_i1060" type="#_x0000_t75" style="width:96pt;height:18pt" o:ole="">
            <v:imagedata r:id="rId14" o:title=""/>
          </v:shape>
          <o:OLEObject Type="Embed" ProgID="Equation.DSMT4" ShapeID="_x0000_i1060" DrawAspect="Content" ObjectID="_1331375862" r:id="rId15"/>
        </w:object>
      </w:r>
    </w:p>
    <w:p w:rsidR="00544B8F" w:rsidRDefault="00544B8F">
      <w:pPr>
        <w:rPr>
          <w:rFonts w:asciiTheme="majorBidi" w:hAnsiTheme="majorBidi" w:cstheme="majorBidi"/>
        </w:rPr>
      </w:pPr>
    </w:p>
    <w:p w:rsidR="00544B8F" w:rsidRDefault="00544B8F" w:rsidP="00965257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t xml:space="preserve">Note: Equations </w:t>
      </w:r>
      <w:r w:rsidR="00271C7D">
        <w:rPr>
          <w:rFonts w:asciiTheme="majorBidi" w:hAnsiTheme="majorBidi" w:cstheme="majorBidi"/>
        </w:rPr>
        <w:t xml:space="preserve">4 – </w:t>
      </w:r>
      <w:r w:rsidR="00965257">
        <w:rPr>
          <w:rFonts w:asciiTheme="majorBidi" w:hAnsiTheme="majorBidi" w:cstheme="majorBidi"/>
        </w:rPr>
        <w:t>8</w:t>
      </w:r>
      <w:r w:rsidR="00271C7D">
        <w:rPr>
          <w:rFonts w:asciiTheme="majorBidi" w:hAnsiTheme="majorBidi" w:cstheme="majorBidi"/>
        </w:rPr>
        <w:t xml:space="preserve"> </w:t>
      </w:r>
      <w:r w:rsidRPr="00FA2A20">
        <w:rPr>
          <w:rFonts w:asciiTheme="majorBidi" w:hAnsiTheme="majorBidi" w:cstheme="majorBidi"/>
        </w:rPr>
        <w:t xml:space="preserve">apply for NMOS </w:t>
      </w:r>
      <w:r w:rsidRPr="00FA2A20">
        <w:rPr>
          <w:rFonts w:asciiTheme="majorBidi" w:hAnsiTheme="majorBidi" w:cstheme="majorBidi"/>
          <w:i/>
          <w:iCs/>
        </w:rPr>
        <w:t>and</w:t>
      </w:r>
      <w:r w:rsidRPr="00FA2A20">
        <w:rPr>
          <w:rFonts w:asciiTheme="majorBidi" w:hAnsiTheme="majorBidi" w:cstheme="majorBidi"/>
        </w:rPr>
        <w:t xml:space="preserve"> PMOS.</w:t>
      </w:r>
    </w:p>
    <w:p w:rsidR="00544B8F" w:rsidRPr="00FA2A20" w:rsidRDefault="00D4499F" w:rsidP="006A30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544B8F">
        <w:rPr>
          <w:rFonts w:asciiTheme="majorBidi" w:hAnsiTheme="majorBidi" w:cstheme="majorBidi"/>
        </w:rPr>
        <w:t>.</w:t>
      </w:r>
    </w:p>
    <w:p w:rsidR="006A3086" w:rsidRPr="00FA2A20" w:rsidRDefault="00510160" w:rsidP="006A3086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object w:dxaOrig="973" w:dyaOrig="831">
          <v:shape id="_x0000_i1025" type="#_x0000_t75" style="width:111pt;height:94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331375863" r:id="rId17"/>
        </w:object>
      </w:r>
      <w:r w:rsidR="006A3086" w:rsidRPr="00FA2A20">
        <w:rPr>
          <w:rFonts w:asciiTheme="majorBidi" w:hAnsiTheme="majorBidi" w:cstheme="majorBidi"/>
        </w:rPr>
        <w:br/>
      </w:r>
      <w:r w:rsidR="006A3086" w:rsidRPr="00FA2A20">
        <w:rPr>
          <w:rFonts w:asciiTheme="majorBidi" w:hAnsiTheme="majorBidi" w:cstheme="majorBidi"/>
        </w:rPr>
        <w:br/>
      </w:r>
      <w:r w:rsidR="006A3086" w:rsidRPr="00FA2A20">
        <w:rPr>
          <w:rFonts w:asciiTheme="majorBidi" w:hAnsiTheme="majorBidi" w:cstheme="majorBidi"/>
          <w:position w:val="-6"/>
        </w:rPr>
        <w:object w:dxaOrig="740" w:dyaOrig="279">
          <v:shape id="_x0000_i1026" type="#_x0000_t75" style="width:37pt;height:14pt" o:ole="">
            <v:imagedata r:id="rId18" o:title=""/>
          </v:shape>
          <o:OLEObject Type="Embed" ProgID="Equation.DSMT4" ShapeID="_x0000_i1026" DrawAspect="Content" ObjectID="_1331375864" r:id="rId19"/>
        </w:object>
      </w:r>
    </w:p>
    <w:p w:rsidR="006A3086" w:rsidRPr="00FA2A20" w:rsidRDefault="006A3086" w:rsidP="00D4499F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br/>
      </w:r>
      <w:r w:rsidR="00D4499F">
        <w:rPr>
          <w:rFonts w:asciiTheme="majorBidi" w:hAnsiTheme="majorBidi" w:cstheme="majorBidi"/>
        </w:rPr>
        <w:t>5</w:t>
      </w:r>
      <w:r w:rsidRPr="00FA2A20">
        <w:rPr>
          <w:rFonts w:asciiTheme="majorBidi" w:hAnsiTheme="majorBidi" w:cstheme="majorBidi"/>
        </w:rPr>
        <w:t xml:space="preserve">. </w:t>
      </w:r>
    </w:p>
    <w:p w:rsidR="006A3086" w:rsidRPr="00FA2A20" w:rsidRDefault="00510160" w:rsidP="00B00646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object w:dxaOrig="1921" w:dyaOrig="901">
          <v:shape id="_x0000_i1027" type="#_x0000_t75" style="width:214pt;height:101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7" DrawAspect="Content" ObjectID="_1331375865" r:id="rId21"/>
        </w:object>
      </w:r>
      <w:r w:rsidR="006A3086" w:rsidRPr="00FA2A20">
        <w:rPr>
          <w:rFonts w:asciiTheme="majorBidi" w:hAnsiTheme="majorBidi" w:cstheme="majorBidi"/>
        </w:rPr>
        <w:br/>
      </w:r>
      <w:r w:rsidRPr="00FA2A20">
        <w:rPr>
          <w:rFonts w:asciiTheme="majorBidi" w:hAnsiTheme="majorBidi" w:cstheme="majorBidi"/>
          <w:position w:val="-12"/>
        </w:rPr>
        <w:object w:dxaOrig="620" w:dyaOrig="360">
          <v:shape id="_x0000_i1028" type="#_x0000_t75" style="width:30.5pt;height:18pt" o:ole="">
            <v:imagedata r:id="rId22" o:title=""/>
          </v:shape>
          <o:OLEObject Type="Embed" ProgID="Equation.DSMT4" ShapeID="_x0000_i1028" DrawAspect="Content" ObjectID="_1331375866" r:id="rId23"/>
        </w:object>
      </w:r>
      <w:r w:rsidR="00E73F89" w:rsidRPr="00FA2A20">
        <w:rPr>
          <w:rFonts w:asciiTheme="majorBidi" w:hAnsiTheme="majorBidi" w:cstheme="majorBidi"/>
        </w:rPr>
        <w:br/>
      </w:r>
      <w:r w:rsidR="00E73F89" w:rsidRPr="00FA2A20">
        <w:rPr>
          <w:rFonts w:asciiTheme="majorBidi" w:hAnsiTheme="majorBidi" w:cstheme="majorBidi"/>
          <w:position w:val="-6"/>
        </w:rPr>
        <w:object w:dxaOrig="1520" w:dyaOrig="279">
          <v:shape id="_x0000_i1029" type="#_x0000_t75" style="width:76pt;height:14pt" o:ole="">
            <v:imagedata r:id="rId24" o:title=""/>
          </v:shape>
          <o:OLEObject Type="Embed" ProgID="Equation.DSMT4" ShapeID="_x0000_i1029" DrawAspect="Content" ObjectID="_1331375867" r:id="rId25"/>
        </w:object>
      </w:r>
      <w:r w:rsidR="00E73F89" w:rsidRPr="00FA2A20">
        <w:rPr>
          <w:rFonts w:asciiTheme="majorBidi" w:hAnsiTheme="majorBidi" w:cstheme="majorBidi"/>
        </w:rPr>
        <w:br/>
        <w:t>Not affected by body effect</w:t>
      </w:r>
      <w:r w:rsidR="006A3086" w:rsidRPr="00FA2A20">
        <w:rPr>
          <w:rFonts w:asciiTheme="majorBidi" w:hAnsiTheme="majorBidi" w:cstheme="majorBidi"/>
        </w:rPr>
        <w:t>.</w:t>
      </w:r>
    </w:p>
    <w:p w:rsidR="00E73F89" w:rsidRPr="00FA2A20" w:rsidRDefault="00D4499F" w:rsidP="00E73F8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6</w:t>
      </w:r>
      <w:r w:rsidR="006A3086" w:rsidRPr="00FA2A20">
        <w:rPr>
          <w:rFonts w:asciiTheme="majorBidi" w:hAnsiTheme="majorBidi" w:cstheme="majorBidi"/>
        </w:rPr>
        <w:t>.</w:t>
      </w:r>
    </w:p>
    <w:p w:rsidR="00E73F89" w:rsidRPr="00FA2A20" w:rsidRDefault="00F65E0A" w:rsidP="00271C7D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object w:dxaOrig="1959" w:dyaOrig="1278">
          <v:shape id="_x0000_i1030" type="#_x0000_t75" style="width:205.5pt;height:134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0" DrawAspect="Content" ObjectID="_1331375868" r:id="rId27"/>
        </w:object>
      </w:r>
      <w:r w:rsidR="006A3086" w:rsidRPr="00FA2A20">
        <w:rPr>
          <w:rFonts w:asciiTheme="majorBidi" w:hAnsiTheme="majorBidi" w:cstheme="majorBidi"/>
        </w:rPr>
        <w:br/>
      </w:r>
      <w:r w:rsidRPr="00FA2A20">
        <w:rPr>
          <w:rFonts w:asciiTheme="majorBidi" w:hAnsiTheme="majorBidi" w:cstheme="majorBidi"/>
          <w:position w:val="-12"/>
        </w:rPr>
        <w:object w:dxaOrig="1780" w:dyaOrig="360">
          <v:shape id="_x0000_i1031" type="#_x0000_t75" style="width:89pt;height:18pt" o:ole="">
            <v:imagedata r:id="rId28" o:title=""/>
          </v:shape>
          <o:OLEObject Type="Embed" ProgID="Equation.DSMT4" ShapeID="_x0000_i1031" DrawAspect="Content" ObjectID="_1331375869" r:id="rId29"/>
        </w:object>
      </w:r>
      <w:r w:rsidR="00E73F89" w:rsidRPr="00FA2A20">
        <w:rPr>
          <w:rFonts w:asciiTheme="majorBidi" w:hAnsiTheme="majorBidi" w:cstheme="majorBidi"/>
        </w:rPr>
        <w:br/>
      </w:r>
      <w:r w:rsidR="00E73F89" w:rsidRPr="00FA2A20">
        <w:rPr>
          <w:rFonts w:asciiTheme="majorBidi" w:hAnsiTheme="majorBidi" w:cstheme="majorBidi"/>
          <w:position w:val="-6"/>
        </w:rPr>
        <w:object w:dxaOrig="1520" w:dyaOrig="279">
          <v:shape id="_x0000_i1032" type="#_x0000_t75" style="width:76pt;height:14pt" o:ole="">
            <v:imagedata r:id="rId24" o:title=""/>
          </v:shape>
          <o:OLEObject Type="Embed" ProgID="Equation.DSMT4" ShapeID="_x0000_i1032" DrawAspect="Content" ObjectID="_1331375870" r:id="rId30"/>
        </w:object>
      </w:r>
      <w:r w:rsidR="00E73F89" w:rsidRPr="00FA2A20">
        <w:rPr>
          <w:rFonts w:asciiTheme="majorBidi" w:hAnsiTheme="majorBidi" w:cstheme="majorBidi"/>
        </w:rPr>
        <w:br/>
        <w:t xml:space="preserve">With body effect: </w:t>
      </w:r>
      <w:r w:rsidR="00E73F89" w:rsidRPr="00FA2A20">
        <w:rPr>
          <w:rFonts w:asciiTheme="majorBidi" w:hAnsiTheme="majorBidi" w:cstheme="majorBidi"/>
          <w:i/>
          <w:iCs/>
        </w:rPr>
        <w:t>g</w:t>
      </w:r>
      <w:r w:rsidR="00E73F89" w:rsidRPr="00FA2A20">
        <w:rPr>
          <w:rFonts w:asciiTheme="majorBidi" w:hAnsiTheme="majorBidi" w:cstheme="majorBidi"/>
          <w:i/>
          <w:iCs/>
          <w:vertAlign w:val="subscript"/>
        </w:rPr>
        <w:t>m</w:t>
      </w:r>
      <w:r w:rsidR="00E73F89" w:rsidRPr="00FA2A20">
        <w:rPr>
          <w:rFonts w:asciiTheme="majorBidi" w:hAnsiTheme="majorBidi" w:cstheme="majorBidi"/>
        </w:rPr>
        <w:t xml:space="preserve"> becomes </w:t>
      </w:r>
      <w:proofErr w:type="gramStart"/>
      <w:r w:rsidR="00E73F89" w:rsidRPr="00FA2A20">
        <w:rPr>
          <w:rFonts w:asciiTheme="majorBidi" w:hAnsiTheme="majorBidi" w:cstheme="majorBidi"/>
          <w:i/>
          <w:iCs/>
        </w:rPr>
        <w:t>g</w:t>
      </w:r>
      <w:r w:rsidR="00E73F89" w:rsidRPr="00FA2A20">
        <w:rPr>
          <w:rFonts w:asciiTheme="majorBidi" w:hAnsiTheme="majorBidi" w:cstheme="majorBidi"/>
          <w:i/>
          <w:iCs/>
          <w:vertAlign w:val="subscript"/>
        </w:rPr>
        <w:t>m</w:t>
      </w:r>
      <w:r w:rsidR="00E73F89" w:rsidRPr="00FA2A20">
        <w:rPr>
          <w:rFonts w:asciiTheme="majorBidi" w:hAnsiTheme="majorBidi" w:cstheme="majorBidi"/>
        </w:rPr>
        <w:t>(</w:t>
      </w:r>
      <w:proofErr w:type="gramEnd"/>
      <w:r w:rsidR="00E73F89" w:rsidRPr="00FA2A20">
        <w:rPr>
          <w:rFonts w:asciiTheme="majorBidi" w:hAnsiTheme="majorBidi" w:cstheme="majorBidi"/>
        </w:rPr>
        <w:t>1+</w:t>
      </w:r>
      <w:r w:rsidR="00271C7D" w:rsidRPr="00A00577">
        <w:rPr>
          <w:rFonts w:ascii="Symbol" w:hAnsi="Symbol" w:cstheme="majorBidi"/>
          <w:i/>
          <w:iCs/>
        </w:rPr>
        <w:t></w:t>
      </w:r>
      <w:r w:rsidR="00E73F89" w:rsidRPr="00FA2A20">
        <w:rPr>
          <w:rFonts w:asciiTheme="majorBidi" w:hAnsiTheme="majorBidi" w:cstheme="majorBidi"/>
        </w:rPr>
        <w:t>)</w:t>
      </w:r>
    </w:p>
    <w:p w:rsidR="006A3086" w:rsidRPr="00FA2A20" w:rsidRDefault="006A3086" w:rsidP="00D4499F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br/>
      </w:r>
      <w:r w:rsidR="00D4499F">
        <w:rPr>
          <w:rFonts w:asciiTheme="majorBidi" w:hAnsiTheme="majorBidi" w:cstheme="majorBidi"/>
        </w:rPr>
        <w:t>7</w:t>
      </w:r>
      <w:r w:rsidRPr="00FA2A20">
        <w:rPr>
          <w:rFonts w:asciiTheme="majorBidi" w:hAnsiTheme="majorBidi" w:cstheme="majorBidi"/>
        </w:rPr>
        <w:t>.</w:t>
      </w:r>
    </w:p>
    <w:p w:rsidR="006A3086" w:rsidRPr="00FA2A20" w:rsidRDefault="00E73F89" w:rsidP="00510160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object w:dxaOrig="1959" w:dyaOrig="1278">
          <v:shape id="_x0000_i1033" type="#_x0000_t75" style="width:201pt;height:131.5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3" DrawAspect="Content" ObjectID="_1331375871" r:id="rId32"/>
        </w:object>
      </w:r>
      <w:r w:rsidR="006A3086" w:rsidRPr="00FA2A20">
        <w:rPr>
          <w:rFonts w:asciiTheme="majorBidi" w:hAnsiTheme="majorBidi" w:cstheme="majorBidi"/>
        </w:rPr>
        <w:br/>
      </w:r>
      <w:r w:rsidRPr="00FA2A20">
        <w:rPr>
          <w:rFonts w:asciiTheme="majorBidi" w:hAnsiTheme="majorBidi" w:cstheme="majorBidi"/>
          <w:position w:val="-12"/>
        </w:rPr>
        <w:object w:dxaOrig="2120" w:dyaOrig="360">
          <v:shape id="_x0000_i1034" type="#_x0000_t75" style="width:106pt;height:18pt" o:ole="">
            <v:imagedata r:id="rId33" o:title=""/>
          </v:shape>
          <o:OLEObject Type="Embed" ProgID="Equation.DSMT4" ShapeID="_x0000_i1034" DrawAspect="Content" ObjectID="_1331375872" r:id="rId34"/>
        </w:object>
      </w:r>
      <w:r w:rsidR="006A3086" w:rsidRPr="00FA2A20">
        <w:rPr>
          <w:rFonts w:asciiTheme="majorBidi" w:hAnsiTheme="majorBidi" w:cstheme="majorBidi"/>
        </w:rPr>
        <w:br/>
      </w:r>
      <w:r w:rsidR="006A3086" w:rsidRPr="00FA2A20">
        <w:rPr>
          <w:rFonts w:asciiTheme="majorBidi" w:hAnsiTheme="majorBidi" w:cstheme="majorBidi"/>
          <w:position w:val="-6"/>
        </w:rPr>
        <w:object w:dxaOrig="1520" w:dyaOrig="279">
          <v:shape id="_x0000_i1035" type="#_x0000_t75" style="width:76pt;height:14pt" o:ole="">
            <v:imagedata r:id="rId24" o:title=""/>
          </v:shape>
          <o:OLEObject Type="Embed" ProgID="Equation.DSMT4" ShapeID="_x0000_i1035" DrawAspect="Content" ObjectID="_1331375873" r:id="rId35"/>
        </w:object>
      </w:r>
      <w:r w:rsidR="006A3086" w:rsidRPr="00FA2A20">
        <w:rPr>
          <w:rFonts w:asciiTheme="majorBidi" w:hAnsiTheme="majorBidi" w:cstheme="majorBidi"/>
        </w:rPr>
        <w:br/>
        <w:t xml:space="preserve">With body effect: </w:t>
      </w:r>
      <w:r w:rsidR="006A3086" w:rsidRPr="00FA2A20">
        <w:rPr>
          <w:rFonts w:asciiTheme="majorBidi" w:hAnsiTheme="majorBidi" w:cstheme="majorBidi"/>
          <w:i/>
          <w:iCs/>
        </w:rPr>
        <w:t>g</w:t>
      </w:r>
      <w:r w:rsidR="006A3086" w:rsidRPr="00FA2A20">
        <w:rPr>
          <w:rFonts w:asciiTheme="majorBidi" w:hAnsiTheme="majorBidi" w:cstheme="majorBidi"/>
          <w:i/>
          <w:iCs/>
          <w:vertAlign w:val="subscript"/>
        </w:rPr>
        <w:t>m</w:t>
      </w:r>
      <w:r w:rsidR="006A3086" w:rsidRPr="00FA2A20">
        <w:rPr>
          <w:rFonts w:asciiTheme="majorBidi" w:hAnsiTheme="majorBidi" w:cstheme="majorBidi"/>
          <w:vertAlign w:val="subscript"/>
        </w:rPr>
        <w:t>1</w:t>
      </w:r>
      <w:r w:rsidR="006A3086" w:rsidRPr="00FA2A20">
        <w:rPr>
          <w:rFonts w:asciiTheme="majorBidi" w:hAnsiTheme="majorBidi" w:cstheme="majorBidi"/>
        </w:rPr>
        <w:t xml:space="preserve"> becomes </w:t>
      </w:r>
      <w:proofErr w:type="gramStart"/>
      <w:r w:rsidR="006A3086" w:rsidRPr="00FA2A20">
        <w:rPr>
          <w:rFonts w:asciiTheme="majorBidi" w:hAnsiTheme="majorBidi" w:cstheme="majorBidi"/>
          <w:i/>
          <w:iCs/>
        </w:rPr>
        <w:t>g</w:t>
      </w:r>
      <w:r w:rsidR="006A3086" w:rsidRPr="00FA2A20">
        <w:rPr>
          <w:rFonts w:asciiTheme="majorBidi" w:hAnsiTheme="majorBidi" w:cstheme="majorBidi"/>
          <w:i/>
          <w:iCs/>
          <w:vertAlign w:val="subscript"/>
        </w:rPr>
        <w:t>m</w:t>
      </w:r>
      <w:r w:rsidR="006A3086" w:rsidRPr="00FA2A20">
        <w:rPr>
          <w:rFonts w:asciiTheme="majorBidi" w:hAnsiTheme="majorBidi" w:cstheme="majorBidi"/>
          <w:vertAlign w:val="subscript"/>
        </w:rPr>
        <w:t>1</w:t>
      </w:r>
      <w:r w:rsidR="006A3086" w:rsidRPr="00FA2A20">
        <w:rPr>
          <w:rFonts w:asciiTheme="majorBidi" w:hAnsiTheme="majorBidi" w:cstheme="majorBidi"/>
        </w:rPr>
        <w:t>(</w:t>
      </w:r>
      <w:proofErr w:type="gramEnd"/>
      <w:r w:rsidR="006A3086" w:rsidRPr="00FA2A20">
        <w:rPr>
          <w:rFonts w:asciiTheme="majorBidi" w:hAnsiTheme="majorBidi" w:cstheme="majorBidi"/>
        </w:rPr>
        <w:t>1+</w:t>
      </w:r>
      <w:r w:rsidR="00271C7D" w:rsidRPr="00A00577">
        <w:rPr>
          <w:rFonts w:ascii="Symbol" w:hAnsi="Symbol" w:cstheme="majorBidi"/>
          <w:i/>
          <w:iCs/>
        </w:rPr>
        <w:t></w:t>
      </w:r>
      <w:r w:rsidR="006A3086" w:rsidRPr="00FA2A20">
        <w:rPr>
          <w:rFonts w:asciiTheme="majorBidi" w:hAnsiTheme="majorBidi" w:cstheme="majorBidi"/>
        </w:rPr>
        <w:t>)</w:t>
      </w:r>
    </w:p>
    <w:p w:rsidR="006A35C0" w:rsidRPr="00FA2A20" w:rsidRDefault="006A35C0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br w:type="page"/>
      </w:r>
    </w:p>
    <w:p w:rsidR="00E73F89" w:rsidRPr="00FA2A20" w:rsidRDefault="00D4499F" w:rsidP="006A308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8</w:t>
      </w:r>
      <w:r w:rsidR="006A3086" w:rsidRPr="00FA2A20">
        <w:rPr>
          <w:rFonts w:asciiTheme="majorBidi" w:hAnsiTheme="majorBidi" w:cstheme="majorBidi"/>
        </w:rPr>
        <w:t>.</w:t>
      </w:r>
    </w:p>
    <w:p w:rsidR="006A3086" w:rsidRPr="00FA2A20" w:rsidRDefault="00F65E0A" w:rsidP="006A3086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object w:dxaOrig="1555" w:dyaOrig="1514">
          <v:shape id="_x0000_i1036" type="#_x0000_t75" style="width:172pt;height:168.5pt" o:ole="" o:bordertopcolor="this" o:borderleftcolor="this" o:borderbottomcolor="this" o:borderrightcolor="this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6" DrawAspect="Content" ObjectID="_1331375874" r:id="rId37"/>
        </w:object>
      </w:r>
    </w:p>
    <w:p w:rsidR="00C77E9B" w:rsidRPr="00FA2A20" w:rsidRDefault="00510160" w:rsidP="00C77E9B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  <w:position w:val="-30"/>
        </w:rPr>
        <w:object w:dxaOrig="1600" w:dyaOrig="680">
          <v:shape id="_x0000_i1037" type="#_x0000_t75" style="width:80pt;height:34pt" o:ole="">
            <v:imagedata r:id="rId38" o:title=""/>
          </v:shape>
          <o:OLEObject Type="Embed" ProgID="Equation.DSMT4" ShapeID="_x0000_i1037" DrawAspect="Content" ObjectID="_1331375875" r:id="rId39"/>
        </w:object>
      </w:r>
      <w:r w:rsidR="00C77E9B" w:rsidRPr="00FA2A20">
        <w:rPr>
          <w:rFonts w:asciiTheme="majorBidi" w:hAnsiTheme="majorBidi" w:cstheme="majorBidi"/>
        </w:rPr>
        <w:br/>
      </w:r>
      <w:r w:rsidR="00F65E0A" w:rsidRPr="00FA2A20">
        <w:rPr>
          <w:rFonts w:asciiTheme="majorBidi" w:hAnsiTheme="majorBidi" w:cstheme="majorBidi"/>
          <w:position w:val="-32"/>
        </w:rPr>
        <w:object w:dxaOrig="5480" w:dyaOrig="760">
          <v:shape id="_x0000_i1038" type="#_x0000_t75" style="width:274pt;height:38pt" o:ole="">
            <v:imagedata r:id="rId40" o:title=""/>
          </v:shape>
          <o:OLEObject Type="Embed" ProgID="Equation.DSMT4" ShapeID="_x0000_i1038" DrawAspect="Content" ObjectID="_1331375876" r:id="rId41"/>
        </w:object>
      </w:r>
    </w:p>
    <w:p w:rsidR="00C77E9B" w:rsidRPr="00FA2A20" w:rsidRDefault="00C77E9B" w:rsidP="00C77E9B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t xml:space="preserve">With body effect: </w:t>
      </w:r>
      <w:r w:rsidRPr="00FA2A20">
        <w:rPr>
          <w:rFonts w:asciiTheme="majorBidi" w:hAnsiTheme="majorBidi" w:cstheme="majorBidi"/>
          <w:i/>
          <w:iCs/>
        </w:rPr>
        <w:t>g</w:t>
      </w:r>
      <w:r w:rsidRPr="00FA2A20">
        <w:rPr>
          <w:rFonts w:asciiTheme="majorBidi" w:hAnsiTheme="majorBidi" w:cstheme="majorBidi"/>
          <w:i/>
          <w:iCs/>
          <w:vertAlign w:val="subscript"/>
        </w:rPr>
        <w:t>m</w:t>
      </w:r>
      <w:r w:rsidRPr="00FA2A20">
        <w:rPr>
          <w:rFonts w:asciiTheme="majorBidi" w:hAnsiTheme="majorBidi" w:cstheme="majorBidi"/>
        </w:rPr>
        <w:t xml:space="preserve"> becomes </w:t>
      </w:r>
      <w:proofErr w:type="gramStart"/>
      <w:r w:rsidRPr="00FA2A20">
        <w:rPr>
          <w:rFonts w:asciiTheme="majorBidi" w:hAnsiTheme="majorBidi" w:cstheme="majorBidi"/>
          <w:i/>
          <w:iCs/>
        </w:rPr>
        <w:t>g</w:t>
      </w:r>
      <w:r w:rsidRPr="00FA2A20">
        <w:rPr>
          <w:rFonts w:asciiTheme="majorBidi" w:hAnsiTheme="majorBidi" w:cstheme="majorBidi"/>
          <w:i/>
          <w:iCs/>
          <w:vertAlign w:val="subscript"/>
        </w:rPr>
        <w:t>m</w:t>
      </w:r>
      <w:r w:rsidRPr="00FA2A20">
        <w:rPr>
          <w:rFonts w:asciiTheme="majorBidi" w:hAnsiTheme="majorBidi" w:cstheme="majorBidi"/>
        </w:rPr>
        <w:t>(</w:t>
      </w:r>
      <w:proofErr w:type="gramEnd"/>
      <w:r w:rsidRPr="00FA2A20">
        <w:rPr>
          <w:rFonts w:asciiTheme="majorBidi" w:hAnsiTheme="majorBidi" w:cstheme="majorBidi"/>
        </w:rPr>
        <w:t>1+</w:t>
      </w:r>
      <w:r w:rsidRPr="00A00577">
        <w:rPr>
          <w:rFonts w:ascii="Symbol" w:hAnsi="Symbol" w:cstheme="majorBidi"/>
          <w:i/>
          <w:iCs/>
        </w:rPr>
        <w:t></w:t>
      </w:r>
      <w:r w:rsidRPr="00FA2A20">
        <w:rPr>
          <w:rFonts w:asciiTheme="majorBidi" w:hAnsiTheme="majorBidi" w:cstheme="majorBidi"/>
        </w:rPr>
        <w:t>)</w:t>
      </w:r>
    </w:p>
    <w:p w:rsidR="00965257" w:rsidRDefault="009652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5257" w:rsidRDefault="00965257" w:rsidP="00A533FB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lastRenderedPageBreak/>
        <w:t>Note</w:t>
      </w:r>
      <w:r w:rsidR="00F65E0A">
        <w:rPr>
          <w:rFonts w:asciiTheme="majorBidi" w:hAnsiTheme="majorBidi" w:cstheme="majorBidi"/>
        </w:rPr>
        <w:t>-1</w:t>
      </w:r>
      <w:r w:rsidRPr="00FA2A20">
        <w:rPr>
          <w:rFonts w:asciiTheme="majorBidi" w:hAnsiTheme="majorBidi" w:cstheme="majorBidi"/>
        </w:rPr>
        <w:t xml:space="preserve">: Equations </w:t>
      </w:r>
      <w:r>
        <w:rPr>
          <w:rFonts w:asciiTheme="majorBidi" w:hAnsiTheme="majorBidi" w:cstheme="majorBidi"/>
        </w:rPr>
        <w:t xml:space="preserve">9 – </w:t>
      </w:r>
      <w:r w:rsidR="00A533FB">
        <w:rPr>
          <w:rFonts w:asciiTheme="majorBidi" w:hAnsiTheme="majorBidi" w:cstheme="majorBidi"/>
        </w:rPr>
        <w:t>14</w:t>
      </w:r>
      <w:r>
        <w:rPr>
          <w:rFonts w:asciiTheme="majorBidi" w:hAnsiTheme="majorBidi" w:cstheme="majorBidi"/>
        </w:rPr>
        <w:t xml:space="preserve"> </w:t>
      </w:r>
      <w:r w:rsidRPr="00FA2A20">
        <w:rPr>
          <w:rFonts w:asciiTheme="majorBidi" w:hAnsiTheme="majorBidi" w:cstheme="majorBidi"/>
        </w:rPr>
        <w:t>apply for N</w:t>
      </w:r>
      <w:r>
        <w:rPr>
          <w:rFonts w:asciiTheme="majorBidi" w:hAnsiTheme="majorBidi" w:cstheme="majorBidi"/>
        </w:rPr>
        <w:t>PN</w:t>
      </w:r>
      <w:r w:rsidRPr="00FA2A20">
        <w:rPr>
          <w:rFonts w:asciiTheme="majorBidi" w:hAnsiTheme="majorBidi" w:cstheme="majorBidi"/>
        </w:rPr>
        <w:t xml:space="preserve"> </w:t>
      </w:r>
      <w:r w:rsidRPr="00FA2A20">
        <w:rPr>
          <w:rFonts w:asciiTheme="majorBidi" w:hAnsiTheme="majorBidi" w:cstheme="majorBidi"/>
          <w:i/>
          <w:iCs/>
        </w:rPr>
        <w:t>and</w:t>
      </w:r>
      <w:r w:rsidRPr="00FA2A20">
        <w:rPr>
          <w:rFonts w:asciiTheme="majorBidi" w:hAnsiTheme="majorBidi" w:cstheme="majorBidi"/>
        </w:rPr>
        <w:t xml:space="preserve"> P</w:t>
      </w:r>
      <w:r>
        <w:rPr>
          <w:rFonts w:asciiTheme="majorBidi" w:hAnsiTheme="majorBidi" w:cstheme="majorBidi"/>
        </w:rPr>
        <w:t>NP</w:t>
      </w:r>
      <w:r w:rsidRPr="00FA2A20">
        <w:rPr>
          <w:rFonts w:asciiTheme="majorBidi" w:hAnsiTheme="majorBidi" w:cstheme="majorBidi"/>
        </w:rPr>
        <w:t>.</w:t>
      </w:r>
      <w:r w:rsidR="00F65E0A">
        <w:rPr>
          <w:rFonts w:asciiTheme="majorBidi" w:hAnsiTheme="majorBidi" w:cstheme="majorBidi"/>
        </w:rPr>
        <w:t xml:space="preserve"> </w:t>
      </w:r>
      <w:r w:rsidR="00F65E0A">
        <w:rPr>
          <w:rFonts w:asciiTheme="majorBidi" w:hAnsiTheme="majorBidi" w:cstheme="majorBidi"/>
        </w:rPr>
        <w:br/>
        <w:t xml:space="preserve">Note-2: At low frequency the BJT base-spreading resistance </w:t>
      </w:r>
      <w:proofErr w:type="spellStart"/>
      <w:proofErr w:type="gramStart"/>
      <w:r w:rsidR="00F65E0A" w:rsidRPr="00F65E0A">
        <w:rPr>
          <w:rFonts w:asciiTheme="majorBidi" w:hAnsiTheme="majorBidi" w:cstheme="majorBidi"/>
          <w:i/>
          <w:iCs/>
        </w:rPr>
        <w:t>r</w:t>
      </w:r>
      <w:r w:rsidR="00F65E0A" w:rsidRPr="00F65E0A">
        <w:rPr>
          <w:rFonts w:asciiTheme="majorBidi" w:hAnsiTheme="majorBidi" w:cstheme="majorBidi"/>
          <w:i/>
          <w:iCs/>
          <w:vertAlign w:val="subscript"/>
        </w:rPr>
        <w:t>x</w:t>
      </w:r>
      <w:proofErr w:type="spellEnd"/>
      <w:proofErr w:type="gramEnd"/>
      <w:r w:rsidR="00F65E0A">
        <w:rPr>
          <w:rFonts w:asciiTheme="majorBidi" w:hAnsiTheme="majorBidi" w:cstheme="majorBidi"/>
        </w:rPr>
        <w:t xml:space="preserve"> is neglected.</w:t>
      </w:r>
    </w:p>
    <w:p w:rsidR="00965257" w:rsidRPr="00FA2A20" w:rsidRDefault="00965257" w:rsidP="009652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9.</w:t>
      </w:r>
    </w:p>
    <w:bookmarkStart w:id="0" w:name="OLE_LINK1"/>
    <w:bookmarkStart w:id="1" w:name="OLE_LINK2"/>
    <w:p w:rsidR="00965257" w:rsidRPr="00FA2A20" w:rsidRDefault="00510160" w:rsidP="00965257">
      <w:pPr>
        <w:rPr>
          <w:rFonts w:asciiTheme="majorBidi" w:hAnsiTheme="majorBidi" w:cstheme="majorBidi"/>
        </w:rPr>
      </w:pPr>
      <w:r>
        <w:object w:dxaOrig="1080" w:dyaOrig="863">
          <v:shape id="_x0000_i1039" type="#_x0000_t75" style="width:118.5pt;height:94.5pt" o:ole="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9" DrawAspect="Content" ObjectID="_1331375877" r:id="rId43"/>
        </w:object>
      </w:r>
      <w:bookmarkEnd w:id="0"/>
      <w:bookmarkEnd w:id="1"/>
      <w:r w:rsidR="00965257">
        <w:rPr>
          <w:rFonts w:asciiTheme="majorBidi" w:hAnsiTheme="majorBidi" w:cstheme="majorBidi"/>
        </w:rPr>
        <w:br/>
      </w:r>
      <w:r w:rsidR="00965257" w:rsidRPr="00965257">
        <w:rPr>
          <w:rFonts w:asciiTheme="majorBidi" w:hAnsiTheme="majorBidi" w:cstheme="majorBidi"/>
          <w:position w:val="-12"/>
        </w:rPr>
        <w:object w:dxaOrig="639" w:dyaOrig="360">
          <v:shape id="_x0000_i1040" type="#_x0000_t75" style="width:32pt;height:17.5pt" o:ole="">
            <v:imagedata r:id="rId44" o:title=""/>
          </v:shape>
          <o:OLEObject Type="Embed" ProgID="Equation.DSMT4" ShapeID="_x0000_i1040" DrawAspect="Content" ObjectID="_1331375878" r:id="rId45"/>
        </w:object>
      </w:r>
    </w:p>
    <w:p w:rsidR="00965257" w:rsidRDefault="00965257" w:rsidP="00965257">
      <w:pPr>
        <w:rPr>
          <w:rFonts w:asciiTheme="majorBidi" w:hAnsiTheme="majorBidi" w:cstheme="majorBidi"/>
        </w:rPr>
      </w:pPr>
      <w:r w:rsidRPr="00FA2A20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>10.</w:t>
      </w:r>
    </w:p>
    <w:bookmarkStart w:id="2" w:name="OLE_LINK3"/>
    <w:bookmarkStart w:id="3" w:name="OLE_LINK4"/>
    <w:p w:rsidR="000F2FB7" w:rsidRDefault="00510160" w:rsidP="008033CB">
      <w:r>
        <w:object w:dxaOrig="1091" w:dyaOrig="1734">
          <v:shape id="_x0000_i1041" type="#_x0000_t75" style="width:121pt;height:191.5pt" o:ole="" o:bordertopcolor="this" o:borderleftcolor="this" o:borderbottomcolor="this" o:borderrightcolor="this">
            <v:imagedata r:id="rId4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41" DrawAspect="Content" ObjectID="_1331375879" r:id="rId47"/>
        </w:object>
      </w:r>
      <w:bookmarkEnd w:id="2"/>
      <w:bookmarkEnd w:id="3"/>
    </w:p>
    <w:p w:rsidR="008033CB" w:rsidRPr="008033CB" w:rsidRDefault="008033CB" w:rsidP="008033CB">
      <w:pPr>
        <w:rPr>
          <w:rFonts w:asciiTheme="majorBidi" w:hAnsiTheme="majorBidi" w:cstheme="majorBidi"/>
          <w:position w:val="-6"/>
        </w:rPr>
      </w:pPr>
      <w:r>
        <w:br/>
      </w:r>
      <w:r w:rsidR="00510160" w:rsidRPr="008033CB">
        <w:rPr>
          <w:rFonts w:asciiTheme="majorBidi" w:hAnsiTheme="majorBidi" w:cstheme="majorBidi"/>
          <w:position w:val="-14"/>
        </w:rPr>
        <w:object w:dxaOrig="6220" w:dyaOrig="400">
          <v:shape id="_x0000_i1042" type="#_x0000_t75" style="width:310.5pt;height:19.5pt" o:ole="">
            <v:imagedata r:id="rId48" o:title=""/>
          </v:shape>
          <o:OLEObject Type="Embed" ProgID="Equation.DSMT4" ShapeID="_x0000_i1042" DrawAspect="Content" ObjectID="_1331375880" r:id="rId49"/>
        </w:object>
      </w:r>
      <w:r w:rsidR="000F2FB7">
        <w:rPr>
          <w:rFonts w:asciiTheme="majorBidi" w:hAnsiTheme="majorBidi" w:cstheme="majorBidi"/>
          <w:position w:val="-6"/>
        </w:rPr>
        <w:br/>
      </w:r>
      <w:r w:rsidR="00510160" w:rsidRPr="00510160">
        <w:rPr>
          <w:rFonts w:asciiTheme="majorBidi" w:hAnsiTheme="majorBidi" w:cstheme="majorBidi"/>
          <w:position w:val="-64"/>
        </w:rPr>
        <w:object w:dxaOrig="8720" w:dyaOrig="1400">
          <v:shape id="_x0000_i1043" type="#_x0000_t75" style="width:435.5pt;height:69pt" o:ole="">
            <v:imagedata r:id="rId50" o:title=""/>
          </v:shape>
          <o:OLEObject Type="Embed" ProgID="Equation.DSMT4" ShapeID="_x0000_i1043" DrawAspect="Content" ObjectID="_1331375881" r:id="rId51"/>
        </w:object>
      </w:r>
    </w:p>
    <w:p w:rsidR="000F2FB7" w:rsidRDefault="000F2FB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965257" w:rsidRPr="00FA2A20" w:rsidRDefault="00C6311E" w:rsidP="009652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11</w:t>
      </w:r>
      <w:r w:rsidR="00965257" w:rsidRPr="00FA2A20">
        <w:rPr>
          <w:rFonts w:asciiTheme="majorBidi" w:hAnsiTheme="majorBidi" w:cstheme="majorBidi"/>
        </w:rPr>
        <w:t xml:space="preserve">. </w:t>
      </w:r>
    </w:p>
    <w:p w:rsidR="00965257" w:rsidRPr="00FA2A20" w:rsidRDefault="00510160" w:rsidP="00510160">
      <w:pPr>
        <w:rPr>
          <w:rFonts w:asciiTheme="majorBidi" w:hAnsiTheme="majorBidi" w:cstheme="majorBidi"/>
        </w:rPr>
      </w:pPr>
      <w:r>
        <w:object w:dxaOrig="1921" w:dyaOrig="901">
          <v:shape id="_x0000_i1044" type="#_x0000_t75" style="width:199.5pt;height:94pt" o:ole="" o:bordertopcolor="this" o:borderleftcolor="this" o:borderbottomcolor="this" o:borderrightcolor="this">
            <v:imagedata r:id="rId5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44" DrawAspect="Content" ObjectID="_1331375882" r:id="rId53"/>
        </w:object>
      </w:r>
      <w:r w:rsidR="00965257" w:rsidRPr="00FA2A20">
        <w:rPr>
          <w:rFonts w:asciiTheme="majorBidi" w:hAnsiTheme="majorBidi" w:cstheme="majorBidi"/>
        </w:rPr>
        <w:br/>
      </w:r>
      <w:r w:rsidRPr="00FA2A20">
        <w:rPr>
          <w:rFonts w:asciiTheme="majorBidi" w:hAnsiTheme="majorBidi" w:cstheme="majorBidi"/>
          <w:position w:val="-12"/>
        </w:rPr>
        <w:object w:dxaOrig="620" w:dyaOrig="360">
          <v:shape id="_x0000_i1045" type="#_x0000_t75" style="width:30.5pt;height:18pt" o:ole="">
            <v:imagedata r:id="rId54" o:title=""/>
          </v:shape>
          <o:OLEObject Type="Embed" ProgID="Equation.DSMT4" ShapeID="_x0000_i1045" DrawAspect="Content" ObjectID="_1331375883" r:id="rId55"/>
        </w:object>
      </w:r>
      <w:r w:rsidR="00965257" w:rsidRPr="00FA2A20">
        <w:rPr>
          <w:rFonts w:asciiTheme="majorBidi" w:hAnsiTheme="majorBidi" w:cstheme="majorBidi"/>
        </w:rPr>
        <w:br/>
      </w:r>
      <w:r w:rsidRPr="00510160">
        <w:rPr>
          <w:rFonts w:asciiTheme="majorBidi" w:hAnsiTheme="majorBidi" w:cstheme="majorBidi"/>
          <w:position w:val="-10"/>
        </w:rPr>
        <w:object w:dxaOrig="3240" w:dyaOrig="320">
          <v:shape id="_x0000_i1046" type="#_x0000_t75" style="width:161.5pt;height:15.5pt" o:ole="">
            <v:imagedata r:id="rId56" o:title=""/>
          </v:shape>
          <o:OLEObject Type="Embed" ProgID="Equation.DSMT4" ShapeID="_x0000_i1046" DrawAspect="Content" ObjectID="_1331375884" r:id="rId57"/>
        </w:object>
      </w:r>
    </w:p>
    <w:p w:rsidR="00965257" w:rsidRPr="00FA2A20" w:rsidRDefault="00510160" w:rsidP="00C631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C6311E">
        <w:rPr>
          <w:rFonts w:asciiTheme="majorBidi" w:hAnsiTheme="majorBidi" w:cstheme="majorBidi"/>
        </w:rPr>
        <w:t>2</w:t>
      </w:r>
      <w:r w:rsidR="00965257" w:rsidRPr="00FA2A20">
        <w:rPr>
          <w:rFonts w:asciiTheme="majorBidi" w:hAnsiTheme="majorBidi" w:cstheme="majorBidi"/>
        </w:rPr>
        <w:t>.</w:t>
      </w:r>
    </w:p>
    <w:p w:rsidR="00965257" w:rsidRPr="00FA2A20" w:rsidRDefault="003C60E8" w:rsidP="00984C68">
      <w:pPr>
        <w:rPr>
          <w:rFonts w:asciiTheme="majorBidi" w:hAnsiTheme="majorBidi" w:cstheme="majorBidi"/>
        </w:rPr>
      </w:pPr>
      <w:r w:rsidRPr="00DA1153">
        <w:rPr>
          <w:rFonts w:asciiTheme="majorBidi" w:hAnsiTheme="majorBidi" w:cstheme="majorBidi"/>
          <w:noProof/>
        </w:rPr>
        <w:object w:dxaOrig="1619" w:dyaOrig="1282">
          <v:shape id="_x0000_i1047" type="#_x0000_t75" style="width:166.5pt;height:131.5pt" o:ole="" o:bordertopcolor="this" o:borderleftcolor="this" o:borderbottomcolor="this" o:borderrightcolor="this">
            <v:imagedata r:id="rId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47" DrawAspect="Content" ObjectID="_1331375885" r:id="rId59"/>
        </w:object>
      </w:r>
      <w:r w:rsidR="00965257" w:rsidRPr="00FA2A20">
        <w:rPr>
          <w:rFonts w:asciiTheme="majorBidi" w:hAnsiTheme="majorBidi" w:cstheme="majorBidi"/>
        </w:rPr>
        <w:br/>
      </w:r>
      <w:r w:rsidRPr="003C60E8">
        <w:rPr>
          <w:rFonts w:asciiTheme="majorBidi" w:hAnsiTheme="majorBidi" w:cstheme="majorBidi"/>
          <w:position w:val="-12"/>
        </w:rPr>
        <w:object w:dxaOrig="4780" w:dyaOrig="360">
          <v:shape id="_x0000_i1048" type="#_x0000_t75" style="width:239.5pt;height:18pt" o:ole="">
            <v:imagedata r:id="rId60" o:title=""/>
          </v:shape>
          <o:OLEObject Type="Embed" ProgID="Equation.DSMT4" ShapeID="_x0000_i1048" DrawAspect="Content" ObjectID="_1331375886" r:id="rId61"/>
        </w:object>
      </w:r>
      <w:r w:rsidR="00965257" w:rsidRPr="00FA2A20">
        <w:rPr>
          <w:rFonts w:asciiTheme="majorBidi" w:hAnsiTheme="majorBidi" w:cstheme="majorBidi"/>
        </w:rPr>
        <w:br/>
      </w:r>
      <w:r w:rsidRPr="003C60E8">
        <w:rPr>
          <w:rFonts w:asciiTheme="majorBidi" w:hAnsiTheme="majorBidi" w:cstheme="majorBidi"/>
          <w:position w:val="-10"/>
        </w:rPr>
        <w:object w:dxaOrig="3240" w:dyaOrig="320">
          <v:shape id="_x0000_i1049" type="#_x0000_t75" style="width:161.5pt;height:15.5pt" o:ole="">
            <v:imagedata r:id="rId62" o:title=""/>
          </v:shape>
          <o:OLEObject Type="Embed" ProgID="Equation.DSMT4" ShapeID="_x0000_i1049" DrawAspect="Content" ObjectID="_1331375887" r:id="rId63"/>
        </w:object>
      </w:r>
      <w:r w:rsidR="00984C68">
        <w:rPr>
          <w:rFonts w:asciiTheme="majorBidi" w:hAnsiTheme="majorBidi" w:cstheme="majorBidi"/>
          <w:position w:val="-6"/>
        </w:rPr>
        <w:br/>
        <w:t xml:space="preserve">If there is a resistor </w:t>
      </w:r>
      <w:proofErr w:type="spellStart"/>
      <w:proofErr w:type="gramStart"/>
      <w:r w:rsidR="00984C68" w:rsidRPr="00984C68">
        <w:rPr>
          <w:rFonts w:asciiTheme="majorBidi" w:hAnsiTheme="majorBidi" w:cstheme="majorBidi"/>
          <w:i/>
          <w:iCs/>
          <w:position w:val="-6"/>
          <w:sz w:val="24"/>
          <w:szCs w:val="24"/>
        </w:rPr>
        <w:t>r</w:t>
      </w:r>
      <w:r w:rsidR="00984C68" w:rsidRPr="00984C68">
        <w:rPr>
          <w:rFonts w:asciiTheme="majorBidi" w:hAnsiTheme="majorBidi" w:cstheme="majorBidi"/>
          <w:i/>
          <w:iCs/>
          <w:position w:val="-6"/>
          <w:sz w:val="24"/>
          <w:szCs w:val="24"/>
          <w:vertAlign w:val="subscript"/>
        </w:rPr>
        <w:t>b</w:t>
      </w:r>
      <w:proofErr w:type="spellEnd"/>
      <w:proofErr w:type="gramEnd"/>
      <w:r w:rsidR="00984C68">
        <w:rPr>
          <w:rFonts w:asciiTheme="majorBidi" w:hAnsiTheme="majorBidi" w:cstheme="majorBidi"/>
          <w:position w:val="-6"/>
        </w:rPr>
        <w:t xml:space="preserve"> in series with the base of the BJT, replace </w:t>
      </w:r>
      <w:r w:rsidR="00984C68" w:rsidRPr="00984C68">
        <w:rPr>
          <w:rFonts w:asciiTheme="majorBidi" w:hAnsiTheme="majorBidi" w:cstheme="majorBidi"/>
          <w:i/>
          <w:iCs/>
          <w:position w:val="-6"/>
          <w:sz w:val="24"/>
          <w:szCs w:val="24"/>
        </w:rPr>
        <w:t>r</w:t>
      </w:r>
      <w:r w:rsidR="00984C68" w:rsidRPr="00984C68">
        <w:rPr>
          <w:rFonts w:ascii="Symbol" w:hAnsi="Symbol" w:cstheme="majorBidi"/>
          <w:i/>
          <w:iCs/>
          <w:position w:val="-6"/>
          <w:sz w:val="24"/>
          <w:szCs w:val="24"/>
          <w:vertAlign w:val="subscript"/>
        </w:rPr>
        <w:t></w:t>
      </w:r>
      <w:r w:rsidR="00984C68">
        <w:rPr>
          <w:rFonts w:asciiTheme="majorBidi" w:hAnsiTheme="majorBidi" w:cstheme="majorBidi"/>
          <w:position w:val="-6"/>
        </w:rPr>
        <w:t xml:space="preserve"> by </w:t>
      </w:r>
      <w:r w:rsidR="00984C68" w:rsidRPr="00984C68">
        <w:rPr>
          <w:rFonts w:asciiTheme="majorBidi" w:hAnsiTheme="majorBidi" w:cstheme="majorBidi"/>
          <w:position w:val="-6"/>
          <w:sz w:val="24"/>
          <w:szCs w:val="24"/>
        </w:rPr>
        <w:t>(</w:t>
      </w:r>
      <w:r w:rsidR="00984C68" w:rsidRPr="00984C68">
        <w:rPr>
          <w:rFonts w:asciiTheme="majorBidi" w:hAnsiTheme="majorBidi" w:cstheme="majorBidi"/>
          <w:i/>
          <w:iCs/>
          <w:position w:val="-6"/>
          <w:sz w:val="24"/>
          <w:szCs w:val="24"/>
        </w:rPr>
        <w:t>r</w:t>
      </w:r>
      <w:r w:rsidR="00984C68" w:rsidRPr="00984C68">
        <w:rPr>
          <w:rFonts w:ascii="Symbol" w:hAnsi="Symbol" w:cstheme="majorBidi"/>
          <w:i/>
          <w:iCs/>
          <w:position w:val="-6"/>
          <w:sz w:val="24"/>
          <w:szCs w:val="24"/>
          <w:vertAlign w:val="subscript"/>
        </w:rPr>
        <w:t></w:t>
      </w:r>
      <w:r w:rsidR="00984C68" w:rsidRPr="00984C68">
        <w:rPr>
          <w:rFonts w:asciiTheme="majorBidi" w:hAnsiTheme="majorBidi" w:cstheme="majorBidi"/>
          <w:position w:val="-6"/>
          <w:sz w:val="24"/>
          <w:szCs w:val="24"/>
        </w:rPr>
        <w:t>+</w:t>
      </w:r>
      <w:proofErr w:type="spellStart"/>
      <w:r w:rsidR="00984C68" w:rsidRPr="00984C68">
        <w:rPr>
          <w:rFonts w:asciiTheme="majorBidi" w:hAnsiTheme="majorBidi" w:cstheme="majorBidi"/>
          <w:i/>
          <w:iCs/>
          <w:position w:val="-6"/>
          <w:sz w:val="24"/>
          <w:szCs w:val="24"/>
        </w:rPr>
        <w:t>r</w:t>
      </w:r>
      <w:r w:rsidR="00984C68" w:rsidRPr="00984C68">
        <w:rPr>
          <w:rFonts w:asciiTheme="majorBidi" w:hAnsiTheme="majorBidi" w:cstheme="majorBidi"/>
          <w:i/>
          <w:iCs/>
          <w:position w:val="-6"/>
          <w:sz w:val="24"/>
          <w:szCs w:val="24"/>
          <w:vertAlign w:val="subscript"/>
        </w:rPr>
        <w:t>b</w:t>
      </w:r>
      <w:proofErr w:type="spellEnd"/>
      <w:r w:rsidR="00984C68" w:rsidRPr="00984C68">
        <w:rPr>
          <w:rFonts w:asciiTheme="majorBidi" w:hAnsiTheme="majorBidi" w:cstheme="majorBidi"/>
          <w:position w:val="-6"/>
          <w:sz w:val="24"/>
          <w:szCs w:val="24"/>
        </w:rPr>
        <w:t>)</w:t>
      </w:r>
      <w:r w:rsidR="00984C68">
        <w:rPr>
          <w:rFonts w:asciiTheme="majorBidi" w:hAnsiTheme="majorBidi" w:cstheme="majorBidi"/>
          <w:position w:val="-6"/>
        </w:rPr>
        <w:t>.</w:t>
      </w:r>
    </w:p>
    <w:p w:rsidR="00965257" w:rsidRPr="00FA2A20" w:rsidRDefault="00C6311E" w:rsidP="00C631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</w:t>
      </w:r>
      <w:r w:rsidR="00965257" w:rsidRPr="00FA2A20">
        <w:rPr>
          <w:rFonts w:asciiTheme="majorBidi" w:hAnsiTheme="majorBidi" w:cstheme="majorBidi"/>
        </w:rPr>
        <w:t>.</w:t>
      </w:r>
    </w:p>
    <w:p w:rsidR="00965257" w:rsidRPr="00C6311E" w:rsidRDefault="003C60E8" w:rsidP="00C6311E">
      <w:pPr>
        <w:rPr>
          <w:rFonts w:asciiTheme="majorBidi" w:hAnsiTheme="majorBidi" w:cstheme="majorBidi"/>
          <w:position w:val="-12"/>
        </w:rPr>
      </w:pPr>
      <w:r w:rsidRPr="00DA1153">
        <w:rPr>
          <w:rFonts w:asciiTheme="majorBidi" w:hAnsiTheme="majorBidi" w:cstheme="majorBidi"/>
          <w:noProof/>
        </w:rPr>
        <w:object w:dxaOrig="1623" w:dyaOrig="1450">
          <v:shape id="_x0000_i1050" type="#_x0000_t75" style="width:167pt;height:149pt" o:ole="" o:bordertopcolor="this" o:borderleftcolor="this" o:borderbottomcolor="this" o:borderrightcolor="this">
            <v:imagedata r:id="rId6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50" DrawAspect="Content" ObjectID="_1331375888" r:id="rId65"/>
        </w:object>
      </w:r>
      <w:r w:rsidR="00965257" w:rsidRPr="00FA2A20">
        <w:rPr>
          <w:rFonts w:asciiTheme="majorBidi" w:hAnsiTheme="majorBidi" w:cstheme="majorBidi"/>
        </w:rPr>
        <w:br/>
      </w:r>
      <w:r w:rsidRPr="00FA2A20">
        <w:rPr>
          <w:rFonts w:asciiTheme="majorBidi" w:hAnsiTheme="majorBidi" w:cstheme="majorBidi"/>
          <w:position w:val="-12"/>
        </w:rPr>
        <w:object w:dxaOrig="5160" w:dyaOrig="360">
          <v:shape id="_x0000_i1051" type="#_x0000_t75" style="width:257pt;height:18pt" o:ole="">
            <v:imagedata r:id="rId66" o:title=""/>
          </v:shape>
          <o:OLEObject Type="Embed" ProgID="Equation.DSMT4" ShapeID="_x0000_i1051" DrawAspect="Content" ObjectID="_1331375889" r:id="rId67"/>
        </w:object>
      </w:r>
      <w:r w:rsidR="00C6311E">
        <w:rPr>
          <w:rFonts w:asciiTheme="majorBidi" w:hAnsiTheme="majorBidi" w:cstheme="majorBidi"/>
          <w:position w:val="-12"/>
        </w:rPr>
        <w:br/>
      </w:r>
      <w:r w:rsidR="00C31831" w:rsidRPr="00C6311E">
        <w:rPr>
          <w:rFonts w:asciiTheme="majorBidi" w:hAnsiTheme="majorBidi" w:cstheme="majorBidi"/>
          <w:position w:val="-14"/>
        </w:rPr>
        <w:object w:dxaOrig="4340" w:dyaOrig="400">
          <v:shape id="_x0000_i1061" type="#_x0000_t75" style="width:216.5pt;height:20pt" o:ole="">
            <v:imagedata r:id="rId68" o:title=""/>
          </v:shape>
          <o:OLEObject Type="Embed" ProgID="Equation.DSMT4" ShapeID="_x0000_i1061" DrawAspect="Content" ObjectID="_1331375890" r:id="rId69"/>
        </w:object>
      </w:r>
      <w:r w:rsidR="00965257" w:rsidRPr="00FA2A20">
        <w:rPr>
          <w:rFonts w:asciiTheme="majorBidi" w:hAnsiTheme="majorBidi" w:cstheme="majorBidi"/>
        </w:rPr>
        <w:br/>
      </w:r>
    </w:p>
    <w:p w:rsidR="00965257" w:rsidRPr="00FA2A20" w:rsidRDefault="00C6311E" w:rsidP="009652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14</w:t>
      </w:r>
      <w:r w:rsidR="00965257" w:rsidRPr="00FA2A20">
        <w:rPr>
          <w:rFonts w:asciiTheme="majorBidi" w:hAnsiTheme="majorBidi" w:cstheme="majorBidi"/>
        </w:rPr>
        <w:t>.</w:t>
      </w:r>
    </w:p>
    <w:p w:rsidR="00965257" w:rsidRPr="00FA2A20" w:rsidRDefault="00984C68" w:rsidP="00965257">
      <w:pPr>
        <w:rPr>
          <w:rFonts w:asciiTheme="majorBidi" w:hAnsiTheme="majorBidi" w:cstheme="majorBidi"/>
        </w:rPr>
      </w:pPr>
      <w:r w:rsidRPr="00DA1153">
        <w:rPr>
          <w:rFonts w:asciiTheme="majorBidi" w:hAnsiTheme="majorBidi" w:cstheme="majorBidi"/>
          <w:noProof/>
        </w:rPr>
        <w:object w:dxaOrig="1468" w:dyaOrig="1501">
          <v:shape id="_x0000_i1052" type="#_x0000_t75" style="width:166.5pt;height:171pt" o:ole="" o:bordertopcolor="this" o:borderleftcolor="this" o:borderbottomcolor="this" o:borderrightcolor="this">
            <v:imagedata r:id="rId7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52" DrawAspect="Content" ObjectID="_1331375891" r:id="rId71"/>
        </w:object>
      </w:r>
    </w:p>
    <w:p w:rsidR="00C6311E" w:rsidRDefault="00984C68" w:rsidP="009867FE">
      <w:pPr>
        <w:rPr>
          <w:rFonts w:asciiTheme="majorBidi" w:hAnsiTheme="majorBidi" w:cstheme="majorBidi"/>
          <w:position w:val="-32"/>
        </w:rPr>
      </w:pPr>
      <w:r w:rsidRPr="009867FE">
        <w:rPr>
          <w:rFonts w:asciiTheme="majorBidi" w:hAnsiTheme="majorBidi" w:cstheme="majorBidi"/>
          <w:position w:val="-28"/>
        </w:rPr>
        <w:object w:dxaOrig="5060" w:dyaOrig="660">
          <v:shape id="_x0000_i1053" type="#_x0000_t75" style="width:253pt;height:32.5pt" o:ole="">
            <v:imagedata r:id="rId72" o:title=""/>
          </v:shape>
          <o:OLEObject Type="Embed" ProgID="Equation.DSMT4" ShapeID="_x0000_i1053" DrawAspect="Content" ObjectID="_1331375892" r:id="rId73"/>
        </w:object>
      </w:r>
      <w:r w:rsidR="00965257" w:rsidRPr="00FA2A20">
        <w:rPr>
          <w:rFonts w:asciiTheme="majorBidi" w:hAnsiTheme="majorBidi" w:cstheme="majorBidi"/>
        </w:rPr>
        <w:br/>
      </w:r>
      <w:r w:rsidR="009867FE" w:rsidRPr="00FA2A20">
        <w:rPr>
          <w:rFonts w:asciiTheme="majorBidi" w:hAnsiTheme="majorBidi" w:cstheme="majorBidi"/>
          <w:position w:val="-32"/>
        </w:rPr>
        <w:object w:dxaOrig="3900" w:dyaOrig="760">
          <v:shape id="_x0000_i1054" type="#_x0000_t75" style="width:195.5pt;height:38pt" o:ole="">
            <v:imagedata r:id="rId74" o:title=""/>
          </v:shape>
          <o:OLEObject Type="Embed" ProgID="Equation.DSMT4" ShapeID="_x0000_i1054" DrawAspect="Content" ObjectID="_1331375893" r:id="rId75"/>
        </w:object>
      </w:r>
    </w:p>
    <w:p w:rsidR="00984C68" w:rsidRDefault="00984C68" w:rsidP="00984C68">
      <w:pPr>
        <w:rPr>
          <w:rFonts w:asciiTheme="majorBidi" w:hAnsiTheme="majorBidi" w:cstheme="majorBidi"/>
          <w:position w:val="-6"/>
        </w:rPr>
      </w:pPr>
      <w:r>
        <w:rPr>
          <w:rFonts w:asciiTheme="majorBidi" w:hAnsiTheme="majorBidi" w:cstheme="majorBidi"/>
          <w:position w:val="-6"/>
        </w:rPr>
        <w:t xml:space="preserve">If there is a resistor </w:t>
      </w:r>
      <w:proofErr w:type="spellStart"/>
      <w:proofErr w:type="gramStart"/>
      <w:r w:rsidRPr="00984C68">
        <w:rPr>
          <w:rFonts w:asciiTheme="majorBidi" w:hAnsiTheme="majorBidi" w:cstheme="majorBidi"/>
          <w:i/>
          <w:iCs/>
          <w:position w:val="-6"/>
          <w:sz w:val="24"/>
          <w:szCs w:val="24"/>
        </w:rPr>
        <w:t>r</w:t>
      </w:r>
      <w:r w:rsidRPr="00984C68">
        <w:rPr>
          <w:rFonts w:asciiTheme="majorBidi" w:hAnsiTheme="majorBidi" w:cstheme="majorBidi"/>
          <w:i/>
          <w:iCs/>
          <w:position w:val="-6"/>
          <w:sz w:val="24"/>
          <w:szCs w:val="24"/>
          <w:vertAlign w:val="subscript"/>
        </w:rPr>
        <w:t>b</w:t>
      </w:r>
      <w:proofErr w:type="spellEnd"/>
      <w:proofErr w:type="gramEnd"/>
      <w:r>
        <w:rPr>
          <w:rFonts w:asciiTheme="majorBidi" w:hAnsiTheme="majorBidi" w:cstheme="majorBidi"/>
          <w:position w:val="-6"/>
        </w:rPr>
        <w:t xml:space="preserve"> in series with the base of the BJT, replace </w:t>
      </w:r>
      <w:r w:rsidRPr="00984C68">
        <w:rPr>
          <w:rFonts w:asciiTheme="majorBidi" w:hAnsiTheme="majorBidi" w:cstheme="majorBidi"/>
          <w:i/>
          <w:iCs/>
          <w:position w:val="-6"/>
          <w:sz w:val="24"/>
          <w:szCs w:val="24"/>
        </w:rPr>
        <w:t>r</w:t>
      </w:r>
      <w:r w:rsidRPr="00984C68">
        <w:rPr>
          <w:rFonts w:ascii="Symbol" w:hAnsi="Symbol" w:cstheme="majorBidi"/>
          <w:i/>
          <w:iCs/>
          <w:position w:val="-6"/>
          <w:sz w:val="24"/>
          <w:szCs w:val="24"/>
          <w:vertAlign w:val="subscript"/>
        </w:rPr>
        <w:t></w:t>
      </w:r>
      <w:r>
        <w:rPr>
          <w:rFonts w:asciiTheme="majorBidi" w:hAnsiTheme="majorBidi" w:cstheme="majorBidi"/>
          <w:position w:val="-6"/>
        </w:rPr>
        <w:t xml:space="preserve"> by </w:t>
      </w:r>
      <w:r w:rsidRPr="00984C68">
        <w:rPr>
          <w:rFonts w:asciiTheme="majorBidi" w:hAnsiTheme="majorBidi" w:cstheme="majorBidi"/>
          <w:position w:val="-6"/>
          <w:sz w:val="24"/>
          <w:szCs w:val="24"/>
        </w:rPr>
        <w:t>(</w:t>
      </w:r>
      <w:r w:rsidRPr="00984C68">
        <w:rPr>
          <w:rFonts w:asciiTheme="majorBidi" w:hAnsiTheme="majorBidi" w:cstheme="majorBidi"/>
          <w:i/>
          <w:iCs/>
          <w:position w:val="-6"/>
          <w:sz w:val="24"/>
          <w:szCs w:val="24"/>
        </w:rPr>
        <w:t>r</w:t>
      </w:r>
      <w:r w:rsidRPr="00984C68">
        <w:rPr>
          <w:rFonts w:ascii="Symbol" w:hAnsi="Symbol" w:cstheme="majorBidi"/>
          <w:i/>
          <w:iCs/>
          <w:position w:val="-6"/>
          <w:sz w:val="24"/>
          <w:szCs w:val="24"/>
          <w:vertAlign w:val="subscript"/>
        </w:rPr>
        <w:t></w:t>
      </w:r>
      <w:r w:rsidRPr="00984C68">
        <w:rPr>
          <w:rFonts w:asciiTheme="majorBidi" w:hAnsiTheme="majorBidi" w:cstheme="majorBidi"/>
          <w:position w:val="-6"/>
          <w:sz w:val="24"/>
          <w:szCs w:val="24"/>
        </w:rPr>
        <w:t>+</w:t>
      </w:r>
      <w:proofErr w:type="spellStart"/>
      <w:r w:rsidRPr="00984C68">
        <w:rPr>
          <w:rFonts w:asciiTheme="majorBidi" w:hAnsiTheme="majorBidi" w:cstheme="majorBidi"/>
          <w:i/>
          <w:iCs/>
          <w:position w:val="-6"/>
          <w:sz w:val="24"/>
          <w:szCs w:val="24"/>
        </w:rPr>
        <w:t>r</w:t>
      </w:r>
      <w:r w:rsidRPr="00984C68">
        <w:rPr>
          <w:rFonts w:asciiTheme="majorBidi" w:hAnsiTheme="majorBidi" w:cstheme="majorBidi"/>
          <w:i/>
          <w:iCs/>
          <w:position w:val="-6"/>
          <w:sz w:val="24"/>
          <w:szCs w:val="24"/>
          <w:vertAlign w:val="subscript"/>
        </w:rPr>
        <w:t>b</w:t>
      </w:r>
      <w:proofErr w:type="spellEnd"/>
      <w:r w:rsidRPr="00984C68">
        <w:rPr>
          <w:rFonts w:asciiTheme="majorBidi" w:hAnsiTheme="majorBidi" w:cstheme="majorBidi"/>
          <w:position w:val="-6"/>
          <w:sz w:val="24"/>
          <w:szCs w:val="24"/>
        </w:rPr>
        <w:t>)</w:t>
      </w:r>
      <w:r>
        <w:rPr>
          <w:rFonts w:asciiTheme="majorBidi" w:hAnsiTheme="majorBidi" w:cstheme="majorBidi"/>
          <w:position w:val="-6"/>
        </w:rPr>
        <w:t>.</w:t>
      </w:r>
    </w:p>
    <w:p w:rsidR="0051036B" w:rsidRPr="00FA2A20" w:rsidRDefault="0051036B" w:rsidP="00984C68">
      <w:pPr>
        <w:rPr>
          <w:rFonts w:asciiTheme="majorBidi" w:hAnsiTheme="majorBidi" w:cstheme="majorBidi"/>
        </w:rPr>
      </w:pPr>
    </w:p>
    <w:sectPr w:rsidR="0051036B" w:rsidRPr="00FA2A20" w:rsidSect="001A6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3F89"/>
    <w:rsid w:val="00024137"/>
    <w:rsid w:val="00037997"/>
    <w:rsid w:val="00037EAD"/>
    <w:rsid w:val="00046ACA"/>
    <w:rsid w:val="00054A25"/>
    <w:rsid w:val="00062321"/>
    <w:rsid w:val="000816FA"/>
    <w:rsid w:val="000B669C"/>
    <w:rsid w:val="000C6ABD"/>
    <w:rsid w:val="000D1A5D"/>
    <w:rsid w:val="000D7DCD"/>
    <w:rsid w:val="000E4853"/>
    <w:rsid w:val="000E7B97"/>
    <w:rsid w:val="000F2FB7"/>
    <w:rsid w:val="001209B3"/>
    <w:rsid w:val="001256F1"/>
    <w:rsid w:val="00126ACB"/>
    <w:rsid w:val="00127B17"/>
    <w:rsid w:val="00144759"/>
    <w:rsid w:val="00144A5C"/>
    <w:rsid w:val="00182FB3"/>
    <w:rsid w:val="00196272"/>
    <w:rsid w:val="001A636A"/>
    <w:rsid w:val="001B05AE"/>
    <w:rsid w:val="001D4865"/>
    <w:rsid w:val="001D62FD"/>
    <w:rsid w:val="0022131C"/>
    <w:rsid w:val="002461B1"/>
    <w:rsid w:val="00247F85"/>
    <w:rsid w:val="0025246F"/>
    <w:rsid w:val="0025393D"/>
    <w:rsid w:val="00271C7D"/>
    <w:rsid w:val="00282EE8"/>
    <w:rsid w:val="00283003"/>
    <w:rsid w:val="00283868"/>
    <w:rsid w:val="00290B2F"/>
    <w:rsid w:val="0029515F"/>
    <w:rsid w:val="00296B4A"/>
    <w:rsid w:val="002A69B4"/>
    <w:rsid w:val="002B3079"/>
    <w:rsid w:val="002B3475"/>
    <w:rsid w:val="002E4A7C"/>
    <w:rsid w:val="003023CA"/>
    <w:rsid w:val="00315EAB"/>
    <w:rsid w:val="0034016E"/>
    <w:rsid w:val="0034229F"/>
    <w:rsid w:val="00365933"/>
    <w:rsid w:val="003717BE"/>
    <w:rsid w:val="0037796C"/>
    <w:rsid w:val="00397AAB"/>
    <w:rsid w:val="003A79E7"/>
    <w:rsid w:val="003B6F06"/>
    <w:rsid w:val="003C60E8"/>
    <w:rsid w:val="003D5FEA"/>
    <w:rsid w:val="003E4DA8"/>
    <w:rsid w:val="003E6E68"/>
    <w:rsid w:val="0040010D"/>
    <w:rsid w:val="00440DAE"/>
    <w:rsid w:val="004A0EB5"/>
    <w:rsid w:val="004A332B"/>
    <w:rsid w:val="004A765C"/>
    <w:rsid w:val="004B207C"/>
    <w:rsid w:val="004B3739"/>
    <w:rsid w:val="004C0572"/>
    <w:rsid w:val="004C528A"/>
    <w:rsid w:val="004D02E4"/>
    <w:rsid w:val="005005E4"/>
    <w:rsid w:val="005019A1"/>
    <w:rsid w:val="00510160"/>
    <w:rsid w:val="0051036B"/>
    <w:rsid w:val="00533D78"/>
    <w:rsid w:val="00543DD5"/>
    <w:rsid w:val="00544B8F"/>
    <w:rsid w:val="0054589B"/>
    <w:rsid w:val="00546B07"/>
    <w:rsid w:val="00563BB4"/>
    <w:rsid w:val="00576A7A"/>
    <w:rsid w:val="00585F4F"/>
    <w:rsid w:val="00590503"/>
    <w:rsid w:val="00594BE2"/>
    <w:rsid w:val="005E5A1A"/>
    <w:rsid w:val="005F6DE6"/>
    <w:rsid w:val="006027AA"/>
    <w:rsid w:val="00610417"/>
    <w:rsid w:val="00615833"/>
    <w:rsid w:val="00620201"/>
    <w:rsid w:val="00621C90"/>
    <w:rsid w:val="00622563"/>
    <w:rsid w:val="006225A8"/>
    <w:rsid w:val="006225E8"/>
    <w:rsid w:val="006251B3"/>
    <w:rsid w:val="00626DC0"/>
    <w:rsid w:val="0065481B"/>
    <w:rsid w:val="00654B68"/>
    <w:rsid w:val="00654C8D"/>
    <w:rsid w:val="00657CE6"/>
    <w:rsid w:val="006605CC"/>
    <w:rsid w:val="00693DB7"/>
    <w:rsid w:val="006969A2"/>
    <w:rsid w:val="006A3086"/>
    <w:rsid w:val="006A35C0"/>
    <w:rsid w:val="006B6316"/>
    <w:rsid w:val="006D33C9"/>
    <w:rsid w:val="00711C34"/>
    <w:rsid w:val="007139CF"/>
    <w:rsid w:val="00724A84"/>
    <w:rsid w:val="0074371D"/>
    <w:rsid w:val="00743AA9"/>
    <w:rsid w:val="0075517F"/>
    <w:rsid w:val="007624D3"/>
    <w:rsid w:val="007874D4"/>
    <w:rsid w:val="007A158C"/>
    <w:rsid w:val="007A3981"/>
    <w:rsid w:val="007D2CB8"/>
    <w:rsid w:val="007D4BB6"/>
    <w:rsid w:val="007E745B"/>
    <w:rsid w:val="008033CB"/>
    <w:rsid w:val="00825640"/>
    <w:rsid w:val="00827ADF"/>
    <w:rsid w:val="00831248"/>
    <w:rsid w:val="00832DE8"/>
    <w:rsid w:val="00836C96"/>
    <w:rsid w:val="00836E94"/>
    <w:rsid w:val="008445F6"/>
    <w:rsid w:val="00844E84"/>
    <w:rsid w:val="0084538D"/>
    <w:rsid w:val="00846C85"/>
    <w:rsid w:val="00856557"/>
    <w:rsid w:val="00870233"/>
    <w:rsid w:val="008B68C2"/>
    <w:rsid w:val="008D0AA9"/>
    <w:rsid w:val="008F1A7B"/>
    <w:rsid w:val="00934F80"/>
    <w:rsid w:val="00935CE2"/>
    <w:rsid w:val="0094361C"/>
    <w:rsid w:val="00945D0C"/>
    <w:rsid w:val="00965257"/>
    <w:rsid w:val="00965634"/>
    <w:rsid w:val="0097787B"/>
    <w:rsid w:val="00984C68"/>
    <w:rsid w:val="009867FE"/>
    <w:rsid w:val="009C0DC8"/>
    <w:rsid w:val="009E4713"/>
    <w:rsid w:val="009E4D8C"/>
    <w:rsid w:val="009F2692"/>
    <w:rsid w:val="00A00577"/>
    <w:rsid w:val="00A32359"/>
    <w:rsid w:val="00A52277"/>
    <w:rsid w:val="00A533FB"/>
    <w:rsid w:val="00A916DC"/>
    <w:rsid w:val="00AA3F87"/>
    <w:rsid w:val="00AA5C9C"/>
    <w:rsid w:val="00AC5653"/>
    <w:rsid w:val="00AF2A81"/>
    <w:rsid w:val="00B00646"/>
    <w:rsid w:val="00B14FC5"/>
    <w:rsid w:val="00B305C1"/>
    <w:rsid w:val="00B337D9"/>
    <w:rsid w:val="00B34B09"/>
    <w:rsid w:val="00B43F2C"/>
    <w:rsid w:val="00B61128"/>
    <w:rsid w:val="00B6653A"/>
    <w:rsid w:val="00B80E32"/>
    <w:rsid w:val="00BC4CFA"/>
    <w:rsid w:val="00BD6C4F"/>
    <w:rsid w:val="00BF12BB"/>
    <w:rsid w:val="00BF356C"/>
    <w:rsid w:val="00BF4EB4"/>
    <w:rsid w:val="00C16CCE"/>
    <w:rsid w:val="00C20606"/>
    <w:rsid w:val="00C245D5"/>
    <w:rsid w:val="00C26362"/>
    <w:rsid w:val="00C2761B"/>
    <w:rsid w:val="00C31831"/>
    <w:rsid w:val="00C6311E"/>
    <w:rsid w:val="00C653DB"/>
    <w:rsid w:val="00C67904"/>
    <w:rsid w:val="00C73C3A"/>
    <w:rsid w:val="00C77B58"/>
    <w:rsid w:val="00C77E9B"/>
    <w:rsid w:val="00CA3580"/>
    <w:rsid w:val="00CB49F3"/>
    <w:rsid w:val="00CF36EA"/>
    <w:rsid w:val="00CF645C"/>
    <w:rsid w:val="00D32E6D"/>
    <w:rsid w:val="00D4499F"/>
    <w:rsid w:val="00D4664D"/>
    <w:rsid w:val="00D516A1"/>
    <w:rsid w:val="00D67A98"/>
    <w:rsid w:val="00D70451"/>
    <w:rsid w:val="00D72944"/>
    <w:rsid w:val="00D807BD"/>
    <w:rsid w:val="00D97418"/>
    <w:rsid w:val="00DA1153"/>
    <w:rsid w:val="00DD1573"/>
    <w:rsid w:val="00DE6017"/>
    <w:rsid w:val="00E1001F"/>
    <w:rsid w:val="00E41673"/>
    <w:rsid w:val="00E512B1"/>
    <w:rsid w:val="00E51EA5"/>
    <w:rsid w:val="00E53977"/>
    <w:rsid w:val="00E576CF"/>
    <w:rsid w:val="00E635C1"/>
    <w:rsid w:val="00E73F89"/>
    <w:rsid w:val="00E93957"/>
    <w:rsid w:val="00EE22B8"/>
    <w:rsid w:val="00F02CB5"/>
    <w:rsid w:val="00F26AC4"/>
    <w:rsid w:val="00F53C04"/>
    <w:rsid w:val="00F542F4"/>
    <w:rsid w:val="00F65E0A"/>
    <w:rsid w:val="00F81A53"/>
    <w:rsid w:val="00F83FE0"/>
    <w:rsid w:val="00F9301F"/>
    <w:rsid w:val="00F94F47"/>
    <w:rsid w:val="00FA2A20"/>
    <w:rsid w:val="00FB7326"/>
    <w:rsid w:val="00FE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16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e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e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6.e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emf"/><Relationship Id="rId44" Type="http://schemas.openxmlformats.org/officeDocument/2006/relationships/image" Target="media/image20.wmf"/><Relationship Id="rId52" Type="http://schemas.openxmlformats.org/officeDocument/2006/relationships/image" Target="media/image24.e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emf"/><Relationship Id="rId69" Type="http://schemas.openxmlformats.org/officeDocument/2006/relationships/oleObject" Target="embeddings/oleObject34.bin"/><Relationship Id="rId77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e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e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emf"/><Relationship Id="rId75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7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16</cp:revision>
  <cp:lastPrinted>2010-03-29T08:44:00Z</cp:lastPrinted>
  <dcterms:created xsi:type="dcterms:W3CDTF">2010-03-23T19:04:00Z</dcterms:created>
  <dcterms:modified xsi:type="dcterms:W3CDTF">2010-03-29T10:50:00Z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